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5E963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DOCPROPERTY  TSG/WGRef  \* MERGEFORMAT">
        <w:r w:rsidR="00BD18D3">
          <w:rPr>
            <w:b/>
            <w:noProof/>
            <w:sz w:val="24"/>
          </w:rPr>
          <w:t>WG</w:t>
        </w:r>
      </w:fldSimple>
      <w:r w:rsidR="00BD18D3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22F25">
        <w:rPr>
          <w:b/>
          <w:noProof/>
          <w:sz w:val="24"/>
        </w:rPr>
        <w:t>#1</w:t>
      </w:r>
      <w:r w:rsidR="00896FA8">
        <w:rPr>
          <w:b/>
          <w:noProof/>
          <w:sz w:val="24"/>
        </w:rPr>
        <w:t>7</w:t>
      </w:r>
      <w:r w:rsidR="00386F5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E22F25">
        <w:rPr>
          <w:b/>
          <w:i/>
          <w:noProof/>
          <w:sz w:val="28"/>
        </w:rPr>
        <w:t>S2-</w:t>
      </w:r>
      <w:r w:rsidR="0012286A">
        <w:rPr>
          <w:b/>
          <w:i/>
          <w:noProof/>
          <w:sz w:val="28"/>
        </w:rPr>
        <w:t>250</w:t>
      </w:r>
      <w:r w:rsidR="00F15C7C">
        <w:rPr>
          <w:b/>
          <w:i/>
          <w:noProof/>
          <w:sz w:val="28"/>
        </w:rPr>
        <w:t>8861</w:t>
      </w:r>
      <w:r w:rsidR="0012286A">
        <w:rPr>
          <w:b/>
          <w:i/>
          <w:noProof/>
          <w:sz w:val="28"/>
        </w:rPr>
        <w:t xml:space="preserve"> </w:t>
      </w:r>
    </w:p>
    <w:p w14:paraId="7CB45193" w14:textId="729EA547" w:rsidR="001E41F3" w:rsidRDefault="00386F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2A206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2358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</w:t>
      </w:r>
      <w:r w:rsidR="00906D2A" w:rsidRPr="00906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06D2A" w:rsidRPr="00906D2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906D2A" w:rsidRPr="00906D2A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1AEED" w:rsidR="001E41F3" w:rsidRPr="00410371" w:rsidRDefault="00D81E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04B74" w:rsidR="001E41F3" w:rsidRPr="00410371" w:rsidRDefault="00B61B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9E357" w:rsidR="001E41F3" w:rsidRPr="00410371" w:rsidRDefault="00F15C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B6256E" w:rsidR="001E41F3" w:rsidRPr="00410371" w:rsidRDefault="00D81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1B11">
              <w:rPr>
                <w:b/>
                <w:noProof/>
                <w:sz w:val="28"/>
              </w:rPr>
              <w:t>1</w:t>
            </w:r>
            <w:r w:rsidR="00E13A14" w:rsidRPr="00B61B11">
              <w:rPr>
                <w:b/>
                <w:noProof/>
                <w:sz w:val="28"/>
              </w:rPr>
              <w:t>9</w:t>
            </w:r>
            <w:r w:rsidRPr="00B61B11">
              <w:rPr>
                <w:b/>
                <w:noProof/>
                <w:sz w:val="28"/>
              </w:rPr>
              <w:t>.</w:t>
            </w:r>
            <w:r w:rsidR="008C02DD">
              <w:rPr>
                <w:b/>
                <w:noProof/>
                <w:sz w:val="28"/>
              </w:rPr>
              <w:t>5</w:t>
            </w:r>
            <w:r w:rsidRPr="00B61B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879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E9E72" w:rsidR="00F25D98" w:rsidRDefault="00EC0D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2A5957" w:rsidR="00F25D98" w:rsidRDefault="005528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F6ED8" w:rsidR="001E41F3" w:rsidRDefault="00281C2B">
            <w:pPr>
              <w:pStyle w:val="CRCoverPage"/>
              <w:spacing w:after="0"/>
              <w:ind w:left="100"/>
              <w:rPr>
                <w:noProof/>
              </w:rPr>
            </w:pPr>
            <w:r w:rsidRPr="00281C2B">
              <w:rPr>
                <w:noProof/>
              </w:rPr>
              <w:t>Indication of Rate-Adaptable QoS Flows to</w:t>
            </w:r>
            <w:r>
              <w:rPr>
                <w:noProof/>
              </w:rPr>
              <w:t xml:space="preserve"> </w:t>
            </w:r>
            <w:r w:rsidR="00157B20">
              <w:rPr>
                <w:noProof/>
              </w:rPr>
              <w:t>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87287" w:rsidR="001E41F3" w:rsidRDefault="00D81E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91A8A"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A447ED" w:rsidR="001E41F3" w:rsidRDefault="00D81E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A186E4" w:rsidR="001E41F3" w:rsidRDefault="00890322">
            <w:pPr>
              <w:pStyle w:val="CRCoverPage"/>
              <w:spacing w:after="0"/>
              <w:ind w:left="100"/>
              <w:rPr>
                <w:noProof/>
              </w:rPr>
            </w:pPr>
            <w:r w:rsidRPr="00890322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0CD1F7" w:rsidR="001E41F3" w:rsidRDefault="0023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03</w:t>
            </w:r>
            <w:r w:rsidR="00B826F4" w:rsidRPr="00B826F4">
              <w:rPr>
                <w:noProof/>
              </w:rPr>
              <w:t>-</w:t>
            </w:r>
            <w:r w:rsidR="00386F55">
              <w:rPr>
                <w:noProof/>
              </w:rPr>
              <w:t>10</w:t>
            </w:r>
            <w:r w:rsidR="00B826F4" w:rsidRPr="00B826F4">
              <w:rPr>
                <w:noProof/>
              </w:rPr>
              <w:t>-2025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08D28" w:rsidR="001E41F3" w:rsidRDefault="008903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1583F" w:rsidR="001E41F3" w:rsidRDefault="005528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D18F73" w:rsidR="001E41F3" w:rsidRPr="00FF3038" w:rsidRDefault="00CE21A9" w:rsidP="00FF3038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E21A9">
              <w:rPr>
                <w:noProof/>
                <w:lang w:val="en-US" w:eastAsia="ko-KR"/>
              </w:rPr>
              <w:t xml:space="preserve">In </w:t>
            </w:r>
            <w:r w:rsidR="00C47BEF" w:rsidRPr="00C47BEF">
              <w:rPr>
                <w:noProof/>
                <w:lang w:val="en-US" w:eastAsia="ko-KR"/>
              </w:rPr>
              <w:t>R2-2501347</w:t>
            </w:r>
            <w:r w:rsidRPr="00CE21A9">
              <w:rPr>
                <w:noProof/>
                <w:lang w:val="en-US" w:eastAsia="ko-KR"/>
              </w:rPr>
              <w:t>, RAN2 request</w:t>
            </w:r>
            <w:r w:rsidR="00352EB4">
              <w:rPr>
                <w:noProof/>
                <w:lang w:val="en-US" w:eastAsia="ko-KR"/>
              </w:rPr>
              <w:t>ed</w:t>
            </w:r>
            <w:r w:rsidR="00B574E8">
              <w:rPr>
                <w:noProof/>
                <w:lang w:val="en-US" w:eastAsia="ko-KR"/>
              </w:rPr>
              <w:t xml:space="preserve"> that</w:t>
            </w:r>
            <w:r w:rsidR="00352EB4">
              <w:rPr>
                <w:noProof/>
                <w:lang w:val="en-US" w:eastAsia="ko-KR"/>
              </w:rPr>
              <w:t xml:space="preserve"> </w:t>
            </w:r>
            <w:r w:rsidR="00352EB4" w:rsidRPr="00352EB4">
              <w:rPr>
                <w:noProof/>
                <w:lang w:val="en-US" w:eastAsia="ko-KR"/>
              </w:rPr>
              <w:t xml:space="preserve">for XR rate control, the gNB receives QoS flow information from the CN, specifying which QoS flows are </w:t>
            </w:r>
            <w:bookmarkStart w:id="1" w:name="_Hlk193446581"/>
            <w:r w:rsidR="00352EB4" w:rsidRPr="00352EB4">
              <w:rPr>
                <w:noProof/>
                <w:lang w:val="en-US" w:eastAsia="ko-KR"/>
              </w:rPr>
              <w:t>subject to uplink rate control</w:t>
            </w:r>
            <w:bookmarkEnd w:id="1"/>
            <w:r w:rsidR="004F3978">
              <w:rPr>
                <w:noProof/>
                <w:lang w:val="en-US"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2904ED" w:rsidR="001E41F3" w:rsidRDefault="00552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that </w:t>
            </w:r>
            <w:r w:rsidR="00E3575C">
              <w:rPr>
                <w:noProof/>
              </w:rPr>
              <w:t xml:space="preserve">5GC may </w:t>
            </w:r>
            <w:r w:rsidR="006D02F7">
              <w:rPr>
                <w:noProof/>
              </w:rPr>
              <w:t>provide an indication</w:t>
            </w:r>
            <w:r w:rsidR="003946B2">
              <w:rPr>
                <w:noProof/>
              </w:rPr>
              <w:t xml:space="preserve"> </w:t>
            </w:r>
            <w:r w:rsidR="003946B2" w:rsidRPr="003946B2">
              <w:rPr>
                <w:noProof/>
              </w:rPr>
              <w:t>of QoS flows that are subject to RAN based bitrate recommendation</w:t>
            </w:r>
            <w:r w:rsidR="00F211C7">
              <w:rPr>
                <w:noProof/>
              </w:rPr>
              <w:t xml:space="preserve"> to</w:t>
            </w:r>
            <w:r w:rsidR="006D02F7">
              <w:rPr>
                <w:noProof/>
              </w:rPr>
              <w:t xml:space="preserve"> NG-RAN.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61C9D" w:rsidR="001E41F3" w:rsidRDefault="002364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Indication from CN on </w:t>
            </w:r>
            <w:r w:rsidRPr="0023640E">
              <w:rPr>
                <w:noProof/>
              </w:rPr>
              <w:t>which UL flows are rate adaptable</w:t>
            </w:r>
            <w:r>
              <w:rPr>
                <w:noProof/>
              </w:rPr>
              <w:t xml:space="preserve"> </w:t>
            </w:r>
            <w:r w:rsidR="005C35FC">
              <w:rPr>
                <w:noProof/>
              </w:rPr>
              <w:t>is not available to RAN</w:t>
            </w:r>
            <w:r w:rsidR="002D10B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EAFA5E" w:rsidR="001E41F3" w:rsidRDefault="00337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62496">
              <w:rPr>
                <w:noProof/>
              </w:rPr>
              <w:t>37.1, 5.37.</w:t>
            </w:r>
            <w:r w:rsidR="00F50894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3D2DDC" w:rsidR="001E41F3" w:rsidRDefault="007268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153B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71019D" w:rsidR="001E41F3" w:rsidRDefault="005930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26891">
              <w:rPr>
                <w:noProof/>
              </w:rPr>
              <w:t xml:space="preserve"> 23.503, CR#1531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311D8C" w:rsidR="001E41F3" w:rsidRDefault="00552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476C50" w:rsidR="001E41F3" w:rsidRDefault="005528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7C7E4E" w:rsidR="001E41F3" w:rsidRDefault="00237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reference </w:t>
            </w:r>
            <w:r w:rsidR="007A46E0" w:rsidRPr="007A46E0">
              <w:rPr>
                <w:rFonts w:hint="eastAsia"/>
                <w:noProof/>
                <w:highlight w:val="green"/>
              </w:rPr>
              <w:t>6.1.3.27.X</w:t>
            </w:r>
            <w:r w:rsidR="007A46E0" w:rsidRPr="007A46E0">
              <w:rPr>
                <w:noProof/>
              </w:rPr>
              <w:t xml:space="preserve"> </w:t>
            </w:r>
            <w:r>
              <w:rPr>
                <w:noProof/>
              </w:rPr>
              <w:t xml:space="preserve">in </w:t>
            </w:r>
            <w:r w:rsidR="002A3F8D">
              <w:rPr>
                <w:noProof/>
              </w:rPr>
              <w:t>5.37.X to 23.503 to be updated from CR#</w:t>
            </w:r>
            <w:r w:rsidR="002A3F8D" w:rsidRPr="002A3F8D">
              <w:rPr>
                <w:rFonts w:hint="eastAsia"/>
                <w:b/>
                <w:noProof/>
              </w:rPr>
              <w:t>1531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AE76F3" w14:textId="77777777" w:rsidR="001E41F3" w:rsidRDefault="001E41F3">
      <w:pPr>
        <w:rPr>
          <w:noProof/>
        </w:rPr>
      </w:pPr>
    </w:p>
    <w:p w14:paraId="3FAF7DE8" w14:textId="77777777" w:rsidR="00D81EF2" w:rsidRDefault="00D81EF2">
      <w:pPr>
        <w:rPr>
          <w:noProof/>
        </w:rPr>
      </w:pPr>
    </w:p>
    <w:p w14:paraId="37676910" w14:textId="77777777" w:rsidR="00DC4B39" w:rsidRDefault="00DC4B39">
      <w:pPr>
        <w:rPr>
          <w:noProof/>
        </w:rPr>
      </w:pPr>
    </w:p>
    <w:p w14:paraId="5BC5C6B2" w14:textId="77777777" w:rsidR="00DC4B39" w:rsidRDefault="00DC4B39">
      <w:pPr>
        <w:rPr>
          <w:noProof/>
        </w:rPr>
      </w:pPr>
    </w:p>
    <w:p w14:paraId="75E58924" w14:textId="77777777" w:rsidR="00DC4B39" w:rsidRDefault="00DC4B39">
      <w:pPr>
        <w:rPr>
          <w:noProof/>
        </w:rPr>
      </w:pPr>
    </w:p>
    <w:p w14:paraId="08A77893" w14:textId="77777777" w:rsidR="00DC4B39" w:rsidRDefault="00DC4B39">
      <w:pPr>
        <w:rPr>
          <w:noProof/>
        </w:rPr>
      </w:pPr>
    </w:p>
    <w:p w14:paraId="16055EDC" w14:textId="77777777" w:rsidR="00DC4B39" w:rsidRDefault="00DC4B39">
      <w:pPr>
        <w:rPr>
          <w:noProof/>
        </w:rPr>
      </w:pPr>
    </w:p>
    <w:p w14:paraId="1E9AA41E" w14:textId="77777777" w:rsidR="00F972F1" w:rsidRDefault="00F972F1" w:rsidP="00F972F1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lastRenderedPageBreak/>
        <w:t>**** First Change ****</w:t>
      </w:r>
    </w:p>
    <w:p w14:paraId="062AA48B" w14:textId="77777777" w:rsidR="000E7FDD" w:rsidRPr="003964A6" w:rsidRDefault="000E7FDD" w:rsidP="000E7FDD">
      <w:pPr>
        <w:pStyle w:val="Heading3"/>
      </w:pPr>
      <w:bookmarkStart w:id="2" w:name="_Toc209600741"/>
      <w:bookmarkStart w:id="3" w:name="_Toc185601266"/>
      <w:r w:rsidRPr="003964A6">
        <w:t>5.37.1</w:t>
      </w:r>
      <w:r w:rsidRPr="003964A6">
        <w:tab/>
        <w:t>General</w:t>
      </w:r>
      <w:bookmarkEnd w:id="2"/>
    </w:p>
    <w:p w14:paraId="2CF72963" w14:textId="77777777" w:rsidR="000E7FDD" w:rsidRPr="003964A6" w:rsidRDefault="000E7FDD" w:rsidP="000E7FDD">
      <w:r w:rsidRPr="003964A6">
        <w:t>This clause provides an overview of 5GS functionalities for support of XR services (AR/VR applications) and interactive media services that require high data rate and low latency communication, e.g. cloud gaming and tactile/multi-modal communication services according to service requirements documented in TS 22.261 [2]. The standardized 5QI characteristics for such interactive services are provided in Table 5.7.4-1 and TSCAI is used to describe the related traffic characteristics as defined in clause 5.27.2. Further enhancements for these interactive media services are as follows:</w:t>
      </w:r>
    </w:p>
    <w:p w14:paraId="20FB79FB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QoS policy control for multi-modal traffic, see clause 5.37.2.</w:t>
      </w:r>
    </w:p>
    <w:p w14:paraId="6A8362CE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network information exposure which can be based on ECN markings for L4S, see clause 5.37.3 or 5GS exposure API, see clause 5.37.4.</w:t>
      </w:r>
    </w:p>
    <w:p w14:paraId="4D7263C2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PDU Set based handling including PDU Set identification and marking, see clause 5.37.5.</w:t>
      </w:r>
    </w:p>
    <w:p w14:paraId="3869EB09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 xml:space="preserve">The 5GS may ensure that the UL and DL packets together meet the requested </w:t>
      </w:r>
      <w:proofErr w:type="gramStart"/>
      <w:r w:rsidRPr="003964A6">
        <w:t>round trip</w:t>
      </w:r>
      <w:proofErr w:type="gramEnd"/>
      <w:r w:rsidRPr="003964A6">
        <w:t xml:space="preserve"> delay </w:t>
      </w:r>
      <w:proofErr w:type="gramStart"/>
      <w:r w:rsidRPr="003964A6">
        <w:t>and also</w:t>
      </w:r>
      <w:proofErr w:type="gramEnd"/>
      <w:r w:rsidRPr="003964A6">
        <w:t xml:space="preserve"> update the delay for UL and DL considering QoS monitoring results, see clause 5.37.6.</w:t>
      </w:r>
    </w:p>
    <w:p w14:paraId="526A7EC7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perform per-flow Packet Delay Variation (PDV) monitoring and policy control according to AF provided requirements, see clause 5.37.7.</w:t>
      </w:r>
    </w:p>
    <w:p w14:paraId="5A8E6F35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5GC may provide traffic assistance information to the NG-RAN to enable Connected mode DRX power saving, see clause 5.37.8.</w:t>
      </w:r>
    </w:p>
    <w:p w14:paraId="254D3912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consider dynamically changed traffic characteristics for better resource management, see clause 5.37.10.</w:t>
      </w:r>
    </w:p>
    <w:p w14:paraId="1E9321D6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5GS may support traffic identification for multiplexed media flows in the same transport layer connection, see clause 5.37.11.</w:t>
      </w:r>
    </w:p>
    <w:p w14:paraId="0D85CE5C" w14:textId="77777777" w:rsidR="000E7FDD" w:rsidRPr="003964A6" w:rsidRDefault="000E7FDD" w:rsidP="000E7FDD">
      <w:pPr>
        <w:pStyle w:val="B1"/>
      </w:pPr>
      <w:r w:rsidRPr="003964A6">
        <w:t>-</w:t>
      </w:r>
      <w:r w:rsidRPr="003964A6">
        <w:tab/>
        <w:t>The 5GC may perform PDU Set Importance based transport level packet marking, see clause 5.8.2.7.</w:t>
      </w:r>
    </w:p>
    <w:p w14:paraId="614A5B10" w14:textId="77777777" w:rsidR="000E7FDD" w:rsidRPr="003964A6" w:rsidRDefault="000E7FDD" w:rsidP="000E7FDD">
      <w:pPr>
        <w:pStyle w:val="B1"/>
      </w:pPr>
      <w:r>
        <w:t>-</w:t>
      </w:r>
      <w:r>
        <w:tab/>
        <w:t>The 5GC may provide the Multi-modal Service ID to NG-RAN, see clause 5.37.2.</w:t>
      </w:r>
    </w:p>
    <w:p w14:paraId="0D5637F8" w14:textId="5E9D326D" w:rsidR="000E7FDD" w:rsidRDefault="000E7FDD" w:rsidP="000E7FDD">
      <w:pPr>
        <w:pStyle w:val="B1"/>
        <w:rPr>
          <w:ins w:id="4" w:author="Ericsson_PSB" w:date="2025-09-29T08:38:00Z" w16du:dateUtc="2025-09-29T06:38:00Z"/>
          <w:noProof/>
        </w:rPr>
      </w:pPr>
      <w:ins w:id="5" w:author="Ericsson_PSB" w:date="2025-09-29T08:38:00Z" w16du:dateUtc="2025-09-29T06:38:00Z">
        <w:r w:rsidRPr="005930C5">
          <w:rPr>
            <w:noProof/>
          </w:rPr>
          <w:t>-</w:t>
        </w:r>
        <w:r w:rsidRPr="005930C5">
          <w:rPr>
            <w:noProof/>
          </w:rPr>
          <w:tab/>
          <w:t>The 5GC may provide an RAN-</w:t>
        </w:r>
        <w:r w:rsidRPr="005930C5">
          <w:rPr>
            <w:rFonts w:hint="eastAsia"/>
            <w:noProof/>
            <w:lang w:eastAsia="zh-CN"/>
          </w:rPr>
          <w:t>C</w:t>
        </w:r>
        <w:r w:rsidRPr="005930C5">
          <w:rPr>
            <w:noProof/>
          </w:rPr>
          <w:t xml:space="preserve">ontrolled </w:t>
        </w:r>
        <w:r w:rsidRPr="005930C5">
          <w:rPr>
            <w:rFonts w:hint="eastAsia"/>
            <w:noProof/>
            <w:lang w:eastAsia="zh-CN"/>
          </w:rPr>
          <w:t>UL</w:t>
        </w:r>
        <w:r w:rsidRPr="005930C5">
          <w:rPr>
            <w:noProof/>
          </w:rPr>
          <w:t xml:space="preserve"> </w:t>
        </w:r>
        <w:r w:rsidRPr="005930C5">
          <w:rPr>
            <w:rFonts w:hint="eastAsia"/>
            <w:noProof/>
            <w:lang w:eastAsia="zh-CN"/>
          </w:rPr>
          <w:t>B</w:t>
        </w:r>
        <w:r w:rsidRPr="005930C5">
          <w:rPr>
            <w:noProof/>
          </w:rPr>
          <w:t>itrate</w:t>
        </w:r>
        <w:r w:rsidRPr="005930C5">
          <w:rPr>
            <w:rFonts w:hint="eastAsia"/>
            <w:noProof/>
            <w:lang w:eastAsia="zh-CN"/>
          </w:rPr>
          <w:t xml:space="preserve"> R</w:t>
        </w:r>
        <w:r w:rsidRPr="005930C5">
          <w:rPr>
            <w:noProof/>
          </w:rPr>
          <w:t>ecommendation</w:t>
        </w:r>
        <w:r>
          <w:rPr>
            <w:noProof/>
          </w:rPr>
          <w:t xml:space="preserve"> </w:t>
        </w:r>
        <w:r w:rsidRPr="005930C5">
          <w:rPr>
            <w:noProof/>
          </w:rPr>
          <w:t>indication to the NG-RAN</w:t>
        </w:r>
        <w:r w:rsidRPr="005930C5">
          <w:rPr>
            <w:rFonts w:hint="eastAsia"/>
            <w:noProof/>
            <w:lang w:eastAsia="zh-CN"/>
          </w:rPr>
          <w:t xml:space="preserve"> for</w:t>
        </w:r>
        <w:r>
          <w:rPr>
            <w:noProof/>
            <w:lang w:eastAsia="zh-CN"/>
          </w:rPr>
          <w:t xml:space="preserve"> </w:t>
        </w:r>
        <w:r w:rsidRPr="005930C5">
          <w:rPr>
            <w:noProof/>
          </w:rPr>
          <w:t>a QoS</w:t>
        </w:r>
        <w:r w:rsidRPr="005930C5">
          <w:rPr>
            <w:rFonts w:hint="eastAsia"/>
            <w:noProof/>
            <w:lang w:eastAsia="zh-CN"/>
          </w:rPr>
          <w:t xml:space="preserve"> Flow,</w:t>
        </w:r>
        <w:r w:rsidRPr="005930C5">
          <w:rPr>
            <w:noProof/>
          </w:rPr>
          <w:t xml:space="preserve"> see clause 5.37.X.</w:t>
        </w:r>
      </w:ins>
    </w:p>
    <w:p w14:paraId="7C946520" w14:textId="7C13594F" w:rsidR="000E7FDD" w:rsidRPr="003964A6" w:rsidRDefault="000E7FDD" w:rsidP="000E7FDD">
      <w:pPr>
        <w:pStyle w:val="NO"/>
      </w:pPr>
      <w:r w:rsidRPr="003964A6">
        <w:t>NOTE:</w:t>
      </w:r>
      <w:r w:rsidRPr="003964A6">
        <w:tab/>
        <w:t>Home-routed roaming deployments cannot always support the low latency communication requirements of XR services or interactive media services.</w:t>
      </w:r>
    </w:p>
    <w:p w14:paraId="07ED4E5C" w14:textId="77777777" w:rsidR="000E7FDD" w:rsidRDefault="000E7FDD" w:rsidP="00227DF4">
      <w:pPr>
        <w:pStyle w:val="Heading3"/>
      </w:pPr>
    </w:p>
    <w:bookmarkEnd w:id="3"/>
    <w:p w14:paraId="67FA251C" w14:textId="2BB6EADF" w:rsidR="00E32982" w:rsidRPr="005930C5" w:rsidRDefault="00E32982" w:rsidP="00D81EF2">
      <w:pPr>
        <w:pStyle w:val="B1"/>
        <w:ind w:left="0" w:firstLine="0"/>
        <w:rPr>
          <w:noProof/>
        </w:rPr>
      </w:pPr>
    </w:p>
    <w:p w14:paraId="4557B724" w14:textId="77777777" w:rsidR="00735CED" w:rsidRPr="005930C5" w:rsidRDefault="00735CED" w:rsidP="00735CED">
      <w:pPr>
        <w:jc w:val="center"/>
        <w:rPr>
          <w:noProof/>
          <w:color w:val="FF0000"/>
          <w:sz w:val="32"/>
          <w:szCs w:val="32"/>
        </w:rPr>
      </w:pPr>
      <w:r w:rsidRPr="005930C5">
        <w:rPr>
          <w:noProof/>
          <w:color w:val="FF0000"/>
          <w:sz w:val="32"/>
          <w:szCs w:val="32"/>
        </w:rPr>
        <w:t>**** Second Change ****</w:t>
      </w:r>
    </w:p>
    <w:p w14:paraId="76D4C39E" w14:textId="66C1FCCF" w:rsidR="00242557" w:rsidRPr="005930C5" w:rsidRDefault="00242557" w:rsidP="00242557">
      <w:pPr>
        <w:pStyle w:val="Heading3"/>
        <w:rPr>
          <w:ins w:id="6" w:author="Ericsson" w:date="2025-03-21T11:57:00Z"/>
        </w:rPr>
      </w:pPr>
      <w:ins w:id="7" w:author="Ericsson" w:date="2025-03-21T11:57:00Z">
        <w:r w:rsidRPr="005930C5">
          <w:t>5.37.</w:t>
        </w:r>
      </w:ins>
      <w:ins w:id="8" w:author="Ericsson" w:date="2025-03-21T11:58:00Z">
        <w:r w:rsidR="00AD4F97" w:rsidRPr="005930C5">
          <w:t>X</w:t>
        </w:r>
      </w:ins>
      <w:ins w:id="9" w:author="Ericsson" w:date="2025-03-21T11:57:00Z">
        <w:r w:rsidRPr="005930C5">
          <w:tab/>
        </w:r>
      </w:ins>
      <w:ins w:id="10" w:author="Ericsson" w:date="2025-03-25T10:50:00Z">
        <w:r w:rsidR="004331E9" w:rsidRPr="005930C5">
          <w:t>Support</w:t>
        </w:r>
      </w:ins>
      <w:ins w:id="11" w:author="Ericsson" w:date="2025-03-21T11:58:00Z">
        <w:r w:rsidR="00AD4F97" w:rsidRPr="005930C5">
          <w:t xml:space="preserve"> </w:t>
        </w:r>
      </w:ins>
      <w:ins w:id="12" w:author="Ericsson" w:date="2025-08-11T15:35:00Z" w16du:dateUtc="2025-08-11T13:35:00Z">
        <w:r w:rsidR="00F553AC" w:rsidRPr="005930C5">
          <w:t>for RAN</w:t>
        </w:r>
      </w:ins>
      <w:ins w:id="13" w:author="Ericsson_PSB" w:date="2025-08-27T09:12:00Z" w16du:dateUtc="2025-08-27T07:12:00Z">
        <w:r w:rsidR="0084110C" w:rsidRPr="005930C5">
          <w:t>-controlled</w:t>
        </w:r>
      </w:ins>
      <w:ins w:id="14" w:author="Ericsson" w:date="2025-08-11T15:35:00Z" w16du:dateUtc="2025-08-11T13:35:00Z">
        <w:r w:rsidR="00F553AC" w:rsidRPr="005930C5">
          <w:t xml:space="preserve"> </w:t>
        </w:r>
      </w:ins>
      <w:ins w:id="15" w:author="Lenovo-Lizhuo" w:date="2025-08-28T22:38:00Z" w16du:dateUtc="2025-08-28T14:38:00Z">
        <w:r w:rsidR="00DA3F86" w:rsidRPr="005930C5">
          <w:rPr>
            <w:rFonts w:hint="eastAsia"/>
            <w:lang w:eastAsia="zh-CN"/>
          </w:rPr>
          <w:t xml:space="preserve">UL </w:t>
        </w:r>
      </w:ins>
      <w:ins w:id="16" w:author="Ericsson" w:date="2025-08-11T15:35:00Z" w16du:dateUtc="2025-08-11T13:35:00Z">
        <w:r w:rsidR="00F553AC" w:rsidRPr="005930C5">
          <w:t>bitrate recommendation</w:t>
        </w:r>
      </w:ins>
    </w:p>
    <w:p w14:paraId="107A8DCA" w14:textId="4A012FBD" w:rsidR="00DB6D57" w:rsidRPr="005930C5" w:rsidRDefault="002F17A6" w:rsidP="00A514D8">
      <w:ins w:id="17" w:author="Ericsson_PSB" w:date="2025-08-27T16:43:00Z" w16du:dateUtc="2025-08-27T14:43:00Z">
        <w:r w:rsidRPr="005930C5">
          <w:t>T</w:t>
        </w:r>
      </w:ins>
      <w:ins w:id="18" w:author="Ericsson" w:date="2025-08-11T15:36:00Z" w16du:dateUtc="2025-08-11T13:36:00Z">
        <w:r w:rsidR="0092540E" w:rsidRPr="005930C5">
          <w:t xml:space="preserve">o enable bitrate recommendation for the UL </w:t>
        </w:r>
      </w:ins>
      <w:ins w:id="19" w:author="Ericsson_PSB" w:date="2025-08-27T16:40:00Z" w16du:dateUtc="2025-08-27T14:40:00Z">
        <w:r w:rsidR="007E07F1" w:rsidRPr="005930C5">
          <w:t xml:space="preserve">by NG-RAN </w:t>
        </w:r>
      </w:ins>
      <w:ins w:id="20" w:author="Ericsson" w:date="2025-08-11T15:36:00Z" w16du:dateUtc="2025-08-11T13:36:00Z">
        <w:r w:rsidR="0092540E" w:rsidRPr="005930C5">
          <w:t xml:space="preserve">(defined </w:t>
        </w:r>
      </w:ins>
      <w:ins w:id="21" w:author="Ericsson_PSB" w:date="2025-08-29T12:07:00Z" w16du:dateUtc="2025-08-29T10:07:00Z">
        <w:r w:rsidR="00E8675F" w:rsidRPr="005930C5">
          <w:t xml:space="preserve">UL Rate Control </w:t>
        </w:r>
      </w:ins>
      <w:ins w:id="22" w:author="Ericsson" w:date="2025-08-11T15:36:00Z" w16du:dateUtc="2025-08-11T13:36:00Z">
        <w:r w:rsidR="0092540E" w:rsidRPr="005930C5">
          <w:t xml:space="preserve">in TS 38.300 [27]), the AF may provide, within the AF session with </w:t>
        </w:r>
        <w:r w:rsidR="0092540E" w:rsidRPr="005930C5">
          <w:rPr>
            <w:rFonts w:hint="eastAsia"/>
            <w:lang w:eastAsia="zh-CN"/>
          </w:rPr>
          <w:t xml:space="preserve">required </w:t>
        </w:r>
        <w:r w:rsidR="0092540E" w:rsidRPr="005930C5">
          <w:t>QoS procedure</w:t>
        </w:r>
        <w:r w:rsidR="0092540E" w:rsidRPr="005930C5">
          <w:rPr>
            <w:rFonts w:hint="eastAsia"/>
            <w:lang w:eastAsia="zh-CN"/>
          </w:rPr>
          <w:t xml:space="preserve"> in </w:t>
        </w:r>
        <w:r w:rsidR="0092540E" w:rsidRPr="005930C5">
          <w:t xml:space="preserve">clauses 4.15.6.6 and 4.15.6.6a of TS 23.502 [3], an </w:t>
        </w:r>
      </w:ins>
      <w:ins w:id="23" w:author="Lenovo-Lizhuo" w:date="2025-08-28T22:33:00Z" w16du:dateUtc="2025-08-28T14:33:00Z">
        <w:r w:rsidR="00BC00B3" w:rsidRPr="005930C5">
          <w:rPr>
            <w:rFonts w:hint="eastAsia"/>
            <w:lang w:eastAsia="zh-CN"/>
          </w:rPr>
          <w:t xml:space="preserve">RAN-controlled UL </w:t>
        </w:r>
      </w:ins>
      <w:ins w:id="24" w:author="Ericsson_PSB" w:date="2025-08-28T18:57:00Z" w16du:dateUtc="2025-08-28T16:57:00Z">
        <w:r w:rsidR="00D504F3" w:rsidRPr="005930C5">
          <w:rPr>
            <w:lang w:eastAsia="zh-CN"/>
          </w:rPr>
          <w:t>B</w:t>
        </w:r>
      </w:ins>
      <w:ins w:id="25" w:author="Lenovo-Lizhuo" w:date="2025-08-28T22:33:00Z" w16du:dateUtc="2025-08-28T14:33:00Z">
        <w:r w:rsidR="00BC00B3" w:rsidRPr="005930C5">
          <w:rPr>
            <w:rFonts w:hint="eastAsia"/>
            <w:lang w:eastAsia="zh-CN"/>
          </w:rPr>
          <w:t xml:space="preserve">itrate </w:t>
        </w:r>
      </w:ins>
      <w:ins w:id="26" w:author="Ericsson_PSB" w:date="2025-08-28T18:57:00Z" w16du:dateUtc="2025-08-28T16:57:00Z">
        <w:r w:rsidR="00D504F3" w:rsidRPr="005930C5">
          <w:rPr>
            <w:lang w:eastAsia="zh-CN"/>
          </w:rPr>
          <w:t>R</w:t>
        </w:r>
      </w:ins>
      <w:ins w:id="27" w:author="Lenovo-Lizhuo" w:date="2025-08-28T22:33:00Z" w16du:dateUtc="2025-08-28T14:33:00Z">
        <w:r w:rsidR="00BC00B3" w:rsidRPr="005930C5">
          <w:rPr>
            <w:rFonts w:hint="eastAsia"/>
            <w:lang w:eastAsia="zh-CN"/>
          </w:rPr>
          <w:t xml:space="preserve">ecommendation </w:t>
        </w:r>
      </w:ins>
      <w:ins w:id="28" w:author="Ericsson" w:date="2025-08-11T15:36:00Z" w16du:dateUtc="2025-08-11T13:36:00Z">
        <w:r w:rsidR="0092540E" w:rsidRPr="005930C5">
          <w:t xml:space="preserve">indication </w:t>
        </w:r>
      </w:ins>
      <w:ins w:id="29" w:author="Lenovo-Lizhuo" w:date="2025-08-28T22:45:00Z" w16du:dateUtc="2025-08-28T14:45:00Z">
        <w:r w:rsidR="00DB7B94" w:rsidRPr="005930C5">
          <w:rPr>
            <w:rFonts w:hint="eastAsia"/>
            <w:lang w:eastAsia="zh-CN"/>
          </w:rPr>
          <w:t>when</w:t>
        </w:r>
      </w:ins>
      <w:ins w:id="30" w:author="Ericsson" w:date="2025-08-11T15:36:00Z" w16du:dateUtc="2025-08-11T13:36:00Z">
        <w:r w:rsidR="0092540E" w:rsidRPr="005930C5">
          <w:t xml:space="preserve"> a media flow </w:t>
        </w:r>
      </w:ins>
      <w:ins w:id="31" w:author="Lenovo-Lizhuo" w:date="2025-08-28T22:45:00Z" w16du:dateUtc="2025-08-28T14:45:00Z">
        <w:r w:rsidR="00DB7B94" w:rsidRPr="005930C5">
          <w:rPr>
            <w:rFonts w:hint="eastAsia"/>
            <w:lang w:eastAsia="zh-CN"/>
          </w:rPr>
          <w:t xml:space="preserve">can adapt to </w:t>
        </w:r>
      </w:ins>
      <w:ins w:id="32" w:author="Ericsson" w:date="2025-08-11T15:36:00Z" w16du:dateUtc="2025-08-11T13:36:00Z">
        <w:r w:rsidR="0092540E" w:rsidRPr="005930C5">
          <w:t xml:space="preserve"> RAN</w:t>
        </w:r>
      </w:ins>
      <w:ins w:id="33" w:author="Ericsson_PSB" w:date="2025-08-29T13:35:00Z" w16du:dateUtc="2025-08-29T11:35:00Z">
        <w:r w:rsidR="005930C5" w:rsidRPr="005930C5">
          <w:t xml:space="preserve"> </w:t>
        </w:r>
      </w:ins>
      <w:ins w:id="34" w:author="Ericsson_PSB" w:date="2025-08-27T09:14:00Z" w16du:dateUtc="2025-08-27T07:14:00Z">
        <w:r w:rsidR="0084110C" w:rsidRPr="005930C5">
          <w:t>co</w:t>
        </w:r>
      </w:ins>
      <w:ins w:id="35" w:author="Ericsson_PSB" w:date="2025-08-27T09:15:00Z" w16du:dateUtc="2025-08-27T07:15:00Z">
        <w:r w:rsidR="0084110C" w:rsidRPr="005930C5">
          <w:t>ntrolled</w:t>
        </w:r>
      </w:ins>
      <w:ins w:id="36" w:author="Ericsson" w:date="2025-08-11T15:36:00Z" w16du:dateUtc="2025-08-11T13:36:00Z">
        <w:r w:rsidR="0092540E" w:rsidRPr="005930C5">
          <w:t xml:space="preserve"> bitrate recommendation. The PCF, based on the AF input </w:t>
        </w:r>
        <w:r w:rsidR="0092540E" w:rsidRPr="005930C5">
          <w:rPr>
            <w:rFonts w:hint="eastAsia"/>
            <w:lang w:eastAsia="zh-CN"/>
          </w:rPr>
          <w:t>and</w:t>
        </w:r>
        <w:r w:rsidR="0092540E" w:rsidRPr="005930C5">
          <w:t xml:space="preserve"> operator policies, may include </w:t>
        </w:r>
      </w:ins>
      <w:ins w:id="37" w:author="Lenovo-Lizhuo" w:date="2025-08-28T22:36:00Z" w16du:dateUtc="2025-08-28T14:36:00Z">
        <w:r w:rsidR="00DA3F86" w:rsidRPr="005930C5">
          <w:rPr>
            <w:rFonts w:hint="eastAsia"/>
            <w:lang w:eastAsia="zh-CN"/>
          </w:rPr>
          <w:t>this</w:t>
        </w:r>
      </w:ins>
      <w:ins w:id="38" w:author="Ericsson" w:date="2025-08-11T15:36:00Z" w16du:dateUtc="2025-08-11T13:36:00Z">
        <w:r w:rsidR="0092540E" w:rsidRPr="005930C5">
          <w:t xml:space="preserve"> indication within the PCC rule </w:t>
        </w:r>
        <w:r w:rsidR="0092540E" w:rsidRPr="005930C5">
          <w:rPr>
            <w:rFonts w:hint="eastAsia"/>
            <w:lang w:eastAsia="zh-CN"/>
          </w:rPr>
          <w:t xml:space="preserve">as defined in clause </w:t>
        </w:r>
        <w:r w:rsidR="0092540E" w:rsidRPr="003229A8">
          <w:rPr>
            <w:highlight w:val="green"/>
            <w:lang w:eastAsia="zh-CN"/>
          </w:rPr>
          <w:t>6.1.3.27.X</w:t>
        </w:r>
        <w:r w:rsidR="0092540E" w:rsidRPr="005930C5">
          <w:rPr>
            <w:rFonts w:hint="eastAsia"/>
            <w:lang w:eastAsia="zh-CN"/>
          </w:rPr>
          <w:t xml:space="preserve"> of TS 23.503[45]</w:t>
        </w:r>
        <w:r w:rsidR="0092540E" w:rsidRPr="005930C5">
          <w:t>; and the SMF forwards the indication to NG-RAN in N2 SM information when establishing and/or updating the corresponding QoS Flow.</w:t>
        </w:r>
      </w:ins>
    </w:p>
    <w:p w14:paraId="499A0927" w14:textId="1442B83F" w:rsidR="00E8675F" w:rsidRPr="00E8675F" w:rsidRDefault="00E8675F" w:rsidP="00A477FB">
      <w:pPr>
        <w:pStyle w:val="NO"/>
        <w:rPr>
          <w:ins w:id="39" w:author="Ericsson_PSB" w:date="2025-08-29T12:10:00Z" w16du:dateUtc="2025-08-29T10:10:00Z"/>
          <w:noProof/>
        </w:rPr>
      </w:pPr>
      <w:ins w:id="40" w:author="Ericsson_PSB" w:date="2025-08-29T12:10:00Z" w16du:dateUtc="2025-08-29T10:10:00Z">
        <w:r w:rsidRPr="00E8675F">
          <w:rPr>
            <w:noProof/>
          </w:rPr>
          <w:t xml:space="preserve">NOTE </w:t>
        </w:r>
      </w:ins>
      <w:ins w:id="41" w:author="Ericsson_PSB" w:date="2025-08-29T12:12:00Z" w16du:dateUtc="2025-08-29T10:12:00Z">
        <w:r w:rsidRPr="005930C5">
          <w:rPr>
            <w:noProof/>
          </w:rPr>
          <w:t>1</w:t>
        </w:r>
      </w:ins>
      <w:ins w:id="42" w:author="Ericsson_PSB" w:date="2025-08-29T12:10:00Z" w16du:dateUtc="2025-08-29T10:10:00Z">
        <w:r w:rsidRPr="00E8675F">
          <w:rPr>
            <w:noProof/>
          </w:rPr>
          <w:t>:</w:t>
        </w:r>
      </w:ins>
      <w:ins w:id="43" w:author="Ericsson_PSB" w:date="2025-08-29T12:37:00Z" w16du:dateUtc="2025-08-29T10:37:00Z">
        <w:r w:rsidR="001B57B7" w:rsidRPr="005930C5">
          <w:rPr>
            <w:noProof/>
          </w:rPr>
          <w:t xml:space="preserve"> </w:t>
        </w:r>
      </w:ins>
      <w:ins w:id="44" w:author="Ericsson_PSB2" w:date="2025-10-03T10:18:00Z" w16du:dateUtc="2025-10-03T08:18:00Z">
        <w:r w:rsidR="00986703" w:rsidRPr="00986703">
          <w:rPr>
            <w:noProof/>
          </w:rPr>
          <w:t>How the Application makes use of the RAN-controlled UL Bitrate Recommendation is outside the scope of this specification</w:t>
        </w:r>
      </w:ins>
      <w:ins w:id="45" w:author="Ericsson_PSB" w:date="2025-08-29T12:10:00Z" w16du:dateUtc="2025-08-29T10:10:00Z">
        <w:r w:rsidRPr="00E8675F">
          <w:rPr>
            <w:noProof/>
          </w:rPr>
          <w:t>.</w:t>
        </w:r>
      </w:ins>
    </w:p>
    <w:p w14:paraId="355E0432" w14:textId="46DE8104" w:rsidR="00E8675F" w:rsidRPr="00E8675F" w:rsidRDefault="00E8675F" w:rsidP="00A477FB">
      <w:pPr>
        <w:pStyle w:val="NO"/>
        <w:rPr>
          <w:ins w:id="46" w:author="Ericsson_PSB" w:date="2025-08-29T12:10:00Z" w16du:dateUtc="2025-08-29T10:10:00Z"/>
          <w:noProof/>
        </w:rPr>
      </w:pPr>
      <w:ins w:id="47" w:author="Ericsson_PSB" w:date="2025-08-29T12:10:00Z" w16du:dateUtc="2025-08-29T10:10:00Z">
        <w:r w:rsidRPr="00E8675F">
          <w:rPr>
            <w:noProof/>
          </w:rPr>
          <w:t xml:space="preserve">NOTE </w:t>
        </w:r>
      </w:ins>
      <w:ins w:id="48" w:author="Ericsson_PSB" w:date="2025-08-29T12:12:00Z" w16du:dateUtc="2025-08-29T10:12:00Z">
        <w:r w:rsidRPr="005930C5">
          <w:rPr>
            <w:noProof/>
          </w:rPr>
          <w:t>2</w:t>
        </w:r>
      </w:ins>
      <w:ins w:id="49" w:author="Ericsson_PSB" w:date="2025-08-29T12:10:00Z" w16du:dateUtc="2025-08-29T10:10:00Z">
        <w:r w:rsidRPr="00E8675F">
          <w:rPr>
            <w:noProof/>
          </w:rPr>
          <w:t>: RAN-controlled UL bitrate recommendation does not affect the QoS forwarding treatment of a QoS flow.</w:t>
        </w:r>
      </w:ins>
    </w:p>
    <w:p w14:paraId="72D3C2A2" w14:textId="1490785E" w:rsidR="00E8675F" w:rsidRPr="00E8675F" w:rsidRDefault="00E8675F" w:rsidP="00A477FB">
      <w:pPr>
        <w:pStyle w:val="NO"/>
        <w:rPr>
          <w:ins w:id="50" w:author="Ericsson_PSB" w:date="2025-08-29T12:10:00Z" w16du:dateUtc="2025-08-29T10:10:00Z"/>
          <w:noProof/>
        </w:rPr>
      </w:pPr>
      <w:ins w:id="51" w:author="Ericsson_PSB" w:date="2025-08-29T12:10:00Z" w16du:dateUtc="2025-08-29T10:10:00Z">
        <w:r w:rsidRPr="00E8675F">
          <w:rPr>
            <w:noProof/>
          </w:rPr>
          <w:lastRenderedPageBreak/>
          <w:t xml:space="preserve">NOTE </w:t>
        </w:r>
      </w:ins>
      <w:ins w:id="52" w:author="Ericsson_PSB" w:date="2025-08-29T12:12:00Z" w16du:dateUtc="2025-08-29T10:12:00Z">
        <w:r w:rsidRPr="005930C5">
          <w:rPr>
            <w:noProof/>
          </w:rPr>
          <w:t>3</w:t>
        </w:r>
      </w:ins>
      <w:ins w:id="53" w:author="Ericsson_PSB" w:date="2025-08-29T13:34:00Z" w16du:dateUtc="2025-08-29T11:34:00Z">
        <w:r w:rsidR="005930C5" w:rsidRPr="005930C5">
          <w:rPr>
            <w:noProof/>
          </w:rPr>
          <w:t>:</w:t>
        </w:r>
      </w:ins>
      <w:ins w:id="54" w:author="Ericsson_PSB" w:date="2025-08-29T12:10:00Z" w16du:dateUtc="2025-08-29T10:10:00Z">
        <w:r w:rsidRPr="00E8675F">
          <w:rPr>
            <w:noProof/>
          </w:rPr>
          <w:t>  It is recommended that RAN-controlled UL bitrate recommendation is used for QoS Flow(s) with single media flow as described in clause</w:t>
        </w:r>
      </w:ins>
      <w:ins w:id="55" w:author="Ericsson_PSB" w:date="2025-08-29T13:35:00Z" w16du:dateUtc="2025-08-29T11:35:00Z">
        <w:r w:rsidR="005930C5" w:rsidRPr="005930C5">
          <w:rPr>
            <w:noProof/>
          </w:rPr>
          <w:t xml:space="preserve"> </w:t>
        </w:r>
      </w:ins>
      <w:ins w:id="56" w:author="Ericsson_PSB" w:date="2025-08-29T12:10:00Z" w16du:dateUtc="2025-08-29T10:10:00Z">
        <w:r w:rsidRPr="00E8675F">
          <w:rPr>
            <w:noProof/>
          </w:rPr>
          <w:t>6.1.3.2.4 of TS 23.503</w:t>
        </w:r>
      </w:ins>
      <w:ins w:id="57" w:author="Ericsson_PSB" w:date="2025-08-29T13:35:00Z" w16du:dateUtc="2025-08-29T11:35:00Z">
        <w:r w:rsidR="005930C5" w:rsidRPr="005930C5">
          <w:rPr>
            <w:noProof/>
          </w:rPr>
          <w:t xml:space="preserve"> </w:t>
        </w:r>
      </w:ins>
      <w:ins w:id="58" w:author="Ericsson_PSB" w:date="2025-08-29T12:10:00Z" w16du:dateUtc="2025-08-29T10:10:00Z">
        <w:r w:rsidRPr="00E8675F">
          <w:rPr>
            <w:noProof/>
          </w:rPr>
          <w:t>[45].</w:t>
        </w:r>
      </w:ins>
    </w:p>
    <w:p w14:paraId="22775616" w14:textId="1BE5CA04" w:rsidR="00D81EF2" w:rsidRPr="00E8675F" w:rsidRDefault="00D81EF2" w:rsidP="00A514D8"/>
    <w:p w14:paraId="7A640E94" w14:textId="590D5853" w:rsidR="0055289C" w:rsidRDefault="00D81EF2" w:rsidP="00DF2803">
      <w:pPr>
        <w:jc w:val="center"/>
        <w:rPr>
          <w:noProof/>
        </w:rPr>
      </w:pPr>
      <w:r w:rsidRPr="00C51E4A">
        <w:rPr>
          <w:noProof/>
          <w:color w:val="FF0000"/>
          <w:sz w:val="32"/>
          <w:szCs w:val="32"/>
        </w:rPr>
        <w:t>**** End of Changes **</w:t>
      </w:r>
      <w:r>
        <w:rPr>
          <w:noProof/>
          <w:color w:val="FF0000"/>
          <w:sz w:val="32"/>
          <w:szCs w:val="32"/>
        </w:rPr>
        <w:t>**</w:t>
      </w:r>
    </w:p>
    <w:sectPr w:rsidR="0055289C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C7526" w14:textId="77777777" w:rsidR="00203495" w:rsidRDefault="00203495">
      <w:r>
        <w:separator/>
      </w:r>
    </w:p>
  </w:endnote>
  <w:endnote w:type="continuationSeparator" w:id="0">
    <w:p w14:paraId="10A5AC96" w14:textId="77777777" w:rsidR="00203495" w:rsidRDefault="0020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E6F4" w14:textId="77777777" w:rsidR="00B61B11" w:rsidRDefault="00B61B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FA6FC" w14:textId="77777777" w:rsidR="00B61B11" w:rsidRDefault="00B61B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B2B9" w14:textId="77777777" w:rsidR="00B61B11" w:rsidRDefault="00B61B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66A9F" w14:textId="77777777" w:rsidR="00203495" w:rsidRDefault="00203495">
      <w:r>
        <w:separator/>
      </w:r>
    </w:p>
  </w:footnote>
  <w:footnote w:type="continuationSeparator" w:id="0">
    <w:p w14:paraId="30D67534" w14:textId="77777777" w:rsidR="00203495" w:rsidRDefault="00203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SB">
    <w15:presenceInfo w15:providerId="None" w15:userId="Ericsson_PSB"/>
  </w15:person>
  <w15:person w15:author="Ericsson">
    <w15:presenceInfo w15:providerId="None" w15:userId="Ericsson"/>
  </w15:person>
  <w15:person w15:author="Lenovo-Lizhuo">
    <w15:presenceInfo w15:providerId="None" w15:userId="Lenovo-Lizhuo"/>
  </w15:person>
  <w15:person w15:author="Ericsson_PSB2">
    <w15:presenceInfo w15:providerId="None" w15:userId="Ericsson_PS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42"/>
    <w:rsid w:val="00013E6E"/>
    <w:rsid w:val="00022E4A"/>
    <w:rsid w:val="000274BC"/>
    <w:rsid w:val="00034A62"/>
    <w:rsid w:val="00034D6A"/>
    <w:rsid w:val="00037B2C"/>
    <w:rsid w:val="00070E09"/>
    <w:rsid w:val="000741D0"/>
    <w:rsid w:val="00090A2C"/>
    <w:rsid w:val="00091FF3"/>
    <w:rsid w:val="000929F8"/>
    <w:rsid w:val="000A6394"/>
    <w:rsid w:val="000B6B24"/>
    <w:rsid w:val="000B7FED"/>
    <w:rsid w:val="000C038A"/>
    <w:rsid w:val="000C6598"/>
    <w:rsid w:val="000D28E4"/>
    <w:rsid w:val="000D44B3"/>
    <w:rsid w:val="000E7FDD"/>
    <w:rsid w:val="00101482"/>
    <w:rsid w:val="00107812"/>
    <w:rsid w:val="00111968"/>
    <w:rsid w:val="00121D4F"/>
    <w:rsid w:val="0012286A"/>
    <w:rsid w:val="00141E60"/>
    <w:rsid w:val="00145D43"/>
    <w:rsid w:val="00157B20"/>
    <w:rsid w:val="00162A2D"/>
    <w:rsid w:val="00165EC9"/>
    <w:rsid w:val="00175B70"/>
    <w:rsid w:val="00180007"/>
    <w:rsid w:val="00192C46"/>
    <w:rsid w:val="00195B62"/>
    <w:rsid w:val="001A08B3"/>
    <w:rsid w:val="001A6C19"/>
    <w:rsid w:val="001A7B60"/>
    <w:rsid w:val="001B3DC3"/>
    <w:rsid w:val="001B52F0"/>
    <w:rsid w:val="001B57B7"/>
    <w:rsid w:val="001B5987"/>
    <w:rsid w:val="001B7A65"/>
    <w:rsid w:val="001D756B"/>
    <w:rsid w:val="001E41F3"/>
    <w:rsid w:val="001F67F6"/>
    <w:rsid w:val="00203495"/>
    <w:rsid w:val="002061DB"/>
    <w:rsid w:val="002235DF"/>
    <w:rsid w:val="00227DF4"/>
    <w:rsid w:val="002317DE"/>
    <w:rsid w:val="002351C7"/>
    <w:rsid w:val="002358F4"/>
    <w:rsid w:val="0023640E"/>
    <w:rsid w:val="0023720C"/>
    <w:rsid w:val="00242557"/>
    <w:rsid w:val="0026004D"/>
    <w:rsid w:val="002640DD"/>
    <w:rsid w:val="002720D1"/>
    <w:rsid w:val="00275D12"/>
    <w:rsid w:val="00276ACF"/>
    <w:rsid w:val="00281C2B"/>
    <w:rsid w:val="00284FEB"/>
    <w:rsid w:val="002860C4"/>
    <w:rsid w:val="002A206B"/>
    <w:rsid w:val="002A3F8D"/>
    <w:rsid w:val="002B5741"/>
    <w:rsid w:val="002C343C"/>
    <w:rsid w:val="002D10B6"/>
    <w:rsid w:val="002E0D6C"/>
    <w:rsid w:val="002E472E"/>
    <w:rsid w:val="002F17A6"/>
    <w:rsid w:val="002F563E"/>
    <w:rsid w:val="003016AD"/>
    <w:rsid w:val="00305409"/>
    <w:rsid w:val="00317ABB"/>
    <w:rsid w:val="003210B5"/>
    <w:rsid w:val="003229A8"/>
    <w:rsid w:val="00337B6A"/>
    <w:rsid w:val="00337EA7"/>
    <w:rsid w:val="00352EB4"/>
    <w:rsid w:val="003562F8"/>
    <w:rsid w:val="003609EF"/>
    <w:rsid w:val="0036231A"/>
    <w:rsid w:val="00362496"/>
    <w:rsid w:val="00365C0E"/>
    <w:rsid w:val="00374DD4"/>
    <w:rsid w:val="00386F55"/>
    <w:rsid w:val="003946B2"/>
    <w:rsid w:val="003968F0"/>
    <w:rsid w:val="003A0605"/>
    <w:rsid w:val="003D2AFB"/>
    <w:rsid w:val="003E1A36"/>
    <w:rsid w:val="003E3967"/>
    <w:rsid w:val="003E6A1F"/>
    <w:rsid w:val="00401AB0"/>
    <w:rsid w:val="00410371"/>
    <w:rsid w:val="0041588A"/>
    <w:rsid w:val="004210E3"/>
    <w:rsid w:val="004242F1"/>
    <w:rsid w:val="004267A8"/>
    <w:rsid w:val="00431BA8"/>
    <w:rsid w:val="004331E9"/>
    <w:rsid w:val="00440672"/>
    <w:rsid w:val="00450F6B"/>
    <w:rsid w:val="0045204F"/>
    <w:rsid w:val="004724D9"/>
    <w:rsid w:val="004806E2"/>
    <w:rsid w:val="004919E5"/>
    <w:rsid w:val="00496B68"/>
    <w:rsid w:val="004B5655"/>
    <w:rsid w:val="004B75B7"/>
    <w:rsid w:val="004B7EC3"/>
    <w:rsid w:val="004F3978"/>
    <w:rsid w:val="004F6463"/>
    <w:rsid w:val="00507A05"/>
    <w:rsid w:val="00513AB0"/>
    <w:rsid w:val="005141D9"/>
    <w:rsid w:val="0051580D"/>
    <w:rsid w:val="00521E22"/>
    <w:rsid w:val="005470A5"/>
    <w:rsid w:val="00547111"/>
    <w:rsid w:val="0055289C"/>
    <w:rsid w:val="00554D03"/>
    <w:rsid w:val="00563CF3"/>
    <w:rsid w:val="005813D2"/>
    <w:rsid w:val="0058558F"/>
    <w:rsid w:val="005902F3"/>
    <w:rsid w:val="00592D74"/>
    <w:rsid w:val="005930C5"/>
    <w:rsid w:val="005B4C9F"/>
    <w:rsid w:val="005C0BD2"/>
    <w:rsid w:val="005C35FC"/>
    <w:rsid w:val="005C7E38"/>
    <w:rsid w:val="005E08D5"/>
    <w:rsid w:val="005E2C44"/>
    <w:rsid w:val="005F2366"/>
    <w:rsid w:val="005F5B6F"/>
    <w:rsid w:val="0060638B"/>
    <w:rsid w:val="00607E8C"/>
    <w:rsid w:val="00610689"/>
    <w:rsid w:val="00621188"/>
    <w:rsid w:val="00623279"/>
    <w:rsid w:val="006257ED"/>
    <w:rsid w:val="00642DF9"/>
    <w:rsid w:val="00653DE4"/>
    <w:rsid w:val="00665C47"/>
    <w:rsid w:val="006727E7"/>
    <w:rsid w:val="00695808"/>
    <w:rsid w:val="006B2818"/>
    <w:rsid w:val="006B46FB"/>
    <w:rsid w:val="006D02F7"/>
    <w:rsid w:val="006D70F8"/>
    <w:rsid w:val="006E038E"/>
    <w:rsid w:val="006E21FB"/>
    <w:rsid w:val="006F1CF4"/>
    <w:rsid w:val="006F4AD8"/>
    <w:rsid w:val="00726891"/>
    <w:rsid w:val="0073413A"/>
    <w:rsid w:val="00735CED"/>
    <w:rsid w:val="007533A9"/>
    <w:rsid w:val="00790A96"/>
    <w:rsid w:val="00792342"/>
    <w:rsid w:val="00794476"/>
    <w:rsid w:val="007977A8"/>
    <w:rsid w:val="007A46E0"/>
    <w:rsid w:val="007B2F0B"/>
    <w:rsid w:val="007B512A"/>
    <w:rsid w:val="007B5374"/>
    <w:rsid w:val="007B673C"/>
    <w:rsid w:val="007C2097"/>
    <w:rsid w:val="007C4262"/>
    <w:rsid w:val="007D6A07"/>
    <w:rsid w:val="007E07F1"/>
    <w:rsid w:val="007E26DA"/>
    <w:rsid w:val="007F2334"/>
    <w:rsid w:val="007F7259"/>
    <w:rsid w:val="00802705"/>
    <w:rsid w:val="008040A8"/>
    <w:rsid w:val="008119F9"/>
    <w:rsid w:val="00820CF9"/>
    <w:rsid w:val="008279FA"/>
    <w:rsid w:val="00837575"/>
    <w:rsid w:val="0084110C"/>
    <w:rsid w:val="008626E7"/>
    <w:rsid w:val="00870EE7"/>
    <w:rsid w:val="00871964"/>
    <w:rsid w:val="008863B9"/>
    <w:rsid w:val="00890322"/>
    <w:rsid w:val="00895139"/>
    <w:rsid w:val="00896BEF"/>
    <w:rsid w:val="00896FA8"/>
    <w:rsid w:val="008A45A6"/>
    <w:rsid w:val="008A6E44"/>
    <w:rsid w:val="008C0027"/>
    <w:rsid w:val="008C02DD"/>
    <w:rsid w:val="008C2063"/>
    <w:rsid w:val="008D0C3E"/>
    <w:rsid w:val="008D3CCC"/>
    <w:rsid w:val="008E6C79"/>
    <w:rsid w:val="008F3789"/>
    <w:rsid w:val="008F686C"/>
    <w:rsid w:val="00906D2A"/>
    <w:rsid w:val="009148DE"/>
    <w:rsid w:val="0092540E"/>
    <w:rsid w:val="009271EB"/>
    <w:rsid w:val="00936C19"/>
    <w:rsid w:val="00941E30"/>
    <w:rsid w:val="009531B0"/>
    <w:rsid w:val="0095583B"/>
    <w:rsid w:val="009741B3"/>
    <w:rsid w:val="009777D9"/>
    <w:rsid w:val="00986703"/>
    <w:rsid w:val="00991B88"/>
    <w:rsid w:val="00997A69"/>
    <w:rsid w:val="009A5753"/>
    <w:rsid w:val="009A579D"/>
    <w:rsid w:val="009E3297"/>
    <w:rsid w:val="009E424B"/>
    <w:rsid w:val="009F6478"/>
    <w:rsid w:val="009F734F"/>
    <w:rsid w:val="00A13AED"/>
    <w:rsid w:val="00A2392F"/>
    <w:rsid w:val="00A246B6"/>
    <w:rsid w:val="00A42E27"/>
    <w:rsid w:val="00A477FB"/>
    <w:rsid w:val="00A47E70"/>
    <w:rsid w:val="00A50CF0"/>
    <w:rsid w:val="00A514D8"/>
    <w:rsid w:val="00A570DE"/>
    <w:rsid w:val="00A71420"/>
    <w:rsid w:val="00A7671C"/>
    <w:rsid w:val="00A848C0"/>
    <w:rsid w:val="00A97A50"/>
    <w:rsid w:val="00AA0259"/>
    <w:rsid w:val="00AA2CBC"/>
    <w:rsid w:val="00AA4EDC"/>
    <w:rsid w:val="00AB10D0"/>
    <w:rsid w:val="00AB4422"/>
    <w:rsid w:val="00AC5820"/>
    <w:rsid w:val="00AD1CD8"/>
    <w:rsid w:val="00AD4F97"/>
    <w:rsid w:val="00AE22D0"/>
    <w:rsid w:val="00B06344"/>
    <w:rsid w:val="00B12C09"/>
    <w:rsid w:val="00B1362C"/>
    <w:rsid w:val="00B1375B"/>
    <w:rsid w:val="00B258BB"/>
    <w:rsid w:val="00B31D90"/>
    <w:rsid w:val="00B574E8"/>
    <w:rsid w:val="00B61B11"/>
    <w:rsid w:val="00B67B97"/>
    <w:rsid w:val="00B75FBB"/>
    <w:rsid w:val="00B826F4"/>
    <w:rsid w:val="00B87234"/>
    <w:rsid w:val="00B930A5"/>
    <w:rsid w:val="00B968C8"/>
    <w:rsid w:val="00BA3EC5"/>
    <w:rsid w:val="00BA51D9"/>
    <w:rsid w:val="00BB4489"/>
    <w:rsid w:val="00BB5DFC"/>
    <w:rsid w:val="00BC00B3"/>
    <w:rsid w:val="00BD18D3"/>
    <w:rsid w:val="00BD279D"/>
    <w:rsid w:val="00BD6BB8"/>
    <w:rsid w:val="00BE2CD7"/>
    <w:rsid w:val="00BF0D58"/>
    <w:rsid w:val="00C22335"/>
    <w:rsid w:val="00C236B4"/>
    <w:rsid w:val="00C47BEF"/>
    <w:rsid w:val="00C577C2"/>
    <w:rsid w:val="00C64B96"/>
    <w:rsid w:val="00C66BA2"/>
    <w:rsid w:val="00C7593A"/>
    <w:rsid w:val="00C86DA8"/>
    <w:rsid w:val="00C870F6"/>
    <w:rsid w:val="00C873A4"/>
    <w:rsid w:val="00C95985"/>
    <w:rsid w:val="00C95EFF"/>
    <w:rsid w:val="00CA31A6"/>
    <w:rsid w:val="00CB3AA7"/>
    <w:rsid w:val="00CC19EA"/>
    <w:rsid w:val="00CC47F0"/>
    <w:rsid w:val="00CC5026"/>
    <w:rsid w:val="00CC68D0"/>
    <w:rsid w:val="00CE0DAA"/>
    <w:rsid w:val="00CE1A89"/>
    <w:rsid w:val="00CE21A9"/>
    <w:rsid w:val="00D03F9A"/>
    <w:rsid w:val="00D05632"/>
    <w:rsid w:val="00D06D51"/>
    <w:rsid w:val="00D24991"/>
    <w:rsid w:val="00D46852"/>
    <w:rsid w:val="00D50255"/>
    <w:rsid w:val="00D504F3"/>
    <w:rsid w:val="00D5670E"/>
    <w:rsid w:val="00D66520"/>
    <w:rsid w:val="00D8021B"/>
    <w:rsid w:val="00D81EF2"/>
    <w:rsid w:val="00D84AE9"/>
    <w:rsid w:val="00D87385"/>
    <w:rsid w:val="00D9124E"/>
    <w:rsid w:val="00D93A1C"/>
    <w:rsid w:val="00DA3F86"/>
    <w:rsid w:val="00DA497C"/>
    <w:rsid w:val="00DB6D57"/>
    <w:rsid w:val="00DB7B94"/>
    <w:rsid w:val="00DC4B39"/>
    <w:rsid w:val="00DE34CF"/>
    <w:rsid w:val="00DE7D0A"/>
    <w:rsid w:val="00DF2803"/>
    <w:rsid w:val="00E10ADB"/>
    <w:rsid w:val="00E132A6"/>
    <w:rsid w:val="00E13A14"/>
    <w:rsid w:val="00E13F3D"/>
    <w:rsid w:val="00E22F25"/>
    <w:rsid w:val="00E32982"/>
    <w:rsid w:val="00E345CA"/>
    <w:rsid w:val="00E34898"/>
    <w:rsid w:val="00E3575C"/>
    <w:rsid w:val="00E43CD4"/>
    <w:rsid w:val="00E61E90"/>
    <w:rsid w:val="00E70368"/>
    <w:rsid w:val="00E77AB5"/>
    <w:rsid w:val="00E8675F"/>
    <w:rsid w:val="00E91A8A"/>
    <w:rsid w:val="00E93F06"/>
    <w:rsid w:val="00E944DD"/>
    <w:rsid w:val="00EB09B7"/>
    <w:rsid w:val="00EC0DDC"/>
    <w:rsid w:val="00ED1D65"/>
    <w:rsid w:val="00EE061D"/>
    <w:rsid w:val="00EE7D7C"/>
    <w:rsid w:val="00F07842"/>
    <w:rsid w:val="00F1446A"/>
    <w:rsid w:val="00F15C7C"/>
    <w:rsid w:val="00F211C7"/>
    <w:rsid w:val="00F25D98"/>
    <w:rsid w:val="00F300FB"/>
    <w:rsid w:val="00F365D4"/>
    <w:rsid w:val="00F46242"/>
    <w:rsid w:val="00F50894"/>
    <w:rsid w:val="00F553AC"/>
    <w:rsid w:val="00F727EC"/>
    <w:rsid w:val="00F94F4D"/>
    <w:rsid w:val="00F96DF9"/>
    <w:rsid w:val="00F972F1"/>
    <w:rsid w:val="00FB6386"/>
    <w:rsid w:val="00FF3038"/>
    <w:rsid w:val="00FF3AF0"/>
    <w:rsid w:val="00FF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81EF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37B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7B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7B6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37B6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B4C9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B7EC3"/>
  </w:style>
  <w:style w:type="character" w:styleId="Mention">
    <w:name w:val="Mention"/>
    <w:basedOn w:val="DefaultParagraphFont"/>
    <w:uiPriority w:val="99"/>
    <w:unhideWhenUsed/>
    <w:rsid w:val="008951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6170CB-23E6-46F9-B682-3D603F128C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4FCC0D-8DDA-42D7-8625-3CE96C2AE5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5D0FE7-6CAE-4155-9245-E05CC65FA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805</Words>
  <Characters>4591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</cp:lastModifiedBy>
  <cp:revision>9</cp:revision>
  <cp:lastPrinted>1900-01-01T05:00:00Z</cp:lastPrinted>
  <dcterms:created xsi:type="dcterms:W3CDTF">2025-10-03T08:04:00Z</dcterms:created>
  <dcterms:modified xsi:type="dcterms:W3CDTF">2025-10-03T13:50:00Z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MediaServiceImageTags">
    <vt:lpwstr/>
  </property>
</Properties>
</file>